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3D44" w14:textId="61950B48" w:rsidR="00CB0EB5" w:rsidRPr="00316114" w:rsidRDefault="00CB0EB5" w:rsidP="00316114">
      <w:pPr>
        <w:jc w:val="center"/>
        <w:rPr>
          <w:b/>
          <w:bCs/>
          <w:sz w:val="32"/>
          <w:szCs w:val="32"/>
        </w:rPr>
      </w:pPr>
      <w:r w:rsidRPr="00316114">
        <w:rPr>
          <w:b/>
          <w:bCs/>
          <w:sz w:val="32"/>
          <w:szCs w:val="32"/>
        </w:rPr>
        <w:t>Journées de Pré-rentrée</w:t>
      </w:r>
    </w:p>
    <w:p w14:paraId="2DDEC5C3" w14:textId="0DBD5D02" w:rsidR="00CB0EB5" w:rsidRDefault="00CB0EB5" w:rsidP="00316114">
      <w:pPr>
        <w:jc w:val="center"/>
        <w:rPr>
          <w:b/>
          <w:bCs/>
          <w:sz w:val="32"/>
          <w:szCs w:val="32"/>
          <w:vertAlign w:val="superscript"/>
        </w:rPr>
      </w:pPr>
      <w:r w:rsidRPr="00316114">
        <w:rPr>
          <w:b/>
          <w:bCs/>
          <w:sz w:val="32"/>
          <w:szCs w:val="32"/>
        </w:rPr>
        <w:t>6</w:t>
      </w:r>
      <w:r w:rsidRPr="00316114">
        <w:rPr>
          <w:b/>
          <w:bCs/>
          <w:sz w:val="32"/>
          <w:szCs w:val="32"/>
          <w:vertAlign w:val="superscript"/>
        </w:rPr>
        <w:t>ème</w:t>
      </w:r>
    </w:p>
    <w:p w14:paraId="5CBCFD53" w14:textId="7E5AC833" w:rsidR="00316114" w:rsidRPr="00316114" w:rsidRDefault="00316114" w:rsidP="003161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Première journée : Lundi 2 septembre 2024</w:t>
      </w:r>
    </w:p>
    <w:p w14:paraId="031A4AC4" w14:textId="292446ED" w:rsidR="00CB0EB5" w:rsidRDefault="00CB0EB5" w:rsidP="00CB0EB5">
      <w:pPr>
        <w:pStyle w:val="Paragraphedeliste"/>
        <w:numPr>
          <w:ilvl w:val="0"/>
          <w:numId w:val="1"/>
        </w:numPr>
      </w:pPr>
      <w:r>
        <w:t>8h30 à 9h : Accueil des élèves + appel des classes</w:t>
      </w:r>
    </w:p>
    <w:p w14:paraId="66D15C8F" w14:textId="2EA6DDD1" w:rsidR="00CB0EB5" w:rsidRDefault="00CB0EB5" w:rsidP="00CB0EB5">
      <w:pPr>
        <w:pStyle w:val="Paragraphedeliste"/>
        <w:numPr>
          <w:ilvl w:val="0"/>
          <w:numId w:val="1"/>
        </w:numPr>
      </w:pPr>
      <w:r>
        <w:t>9h à 12h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0EB5" w14:paraId="3E1DB78D" w14:textId="77777777" w:rsidTr="00CB0EB5">
        <w:tc>
          <w:tcPr>
            <w:tcW w:w="9062" w:type="dxa"/>
          </w:tcPr>
          <w:p w14:paraId="2BF7023D" w14:textId="7BBF5618" w:rsidR="00CB0EB5" w:rsidRDefault="00CB0EB5" w:rsidP="00316114">
            <w:pPr>
              <w:jc w:val="center"/>
            </w:pPr>
            <w:r>
              <w:t>Documents à remettre aux élèves :</w:t>
            </w:r>
          </w:p>
        </w:tc>
      </w:tr>
      <w:tr w:rsidR="00CB0EB5" w14:paraId="3E5B8988" w14:textId="77777777" w:rsidTr="00CB0EB5">
        <w:tc>
          <w:tcPr>
            <w:tcW w:w="9062" w:type="dxa"/>
          </w:tcPr>
          <w:p w14:paraId="15176A73" w14:textId="581244DF" w:rsidR="00CB0EB5" w:rsidRDefault="00CB0EB5" w:rsidP="00CB0EB5">
            <w:pPr>
              <w:pStyle w:val="Paragraphedeliste"/>
              <w:numPr>
                <w:ilvl w:val="0"/>
                <w:numId w:val="2"/>
              </w:numPr>
            </w:pPr>
            <w:r>
              <w:t>Carte de collégien</w:t>
            </w:r>
          </w:p>
        </w:tc>
      </w:tr>
      <w:tr w:rsidR="00CB0EB5" w14:paraId="23DA7A7C" w14:textId="77777777" w:rsidTr="00CB0EB5">
        <w:tc>
          <w:tcPr>
            <w:tcW w:w="9062" w:type="dxa"/>
          </w:tcPr>
          <w:p w14:paraId="58B7F262" w14:textId="12258306" w:rsidR="00CB0EB5" w:rsidRDefault="00CB0EB5" w:rsidP="00CB0EB5">
            <w:pPr>
              <w:pStyle w:val="Paragraphedeliste"/>
              <w:numPr>
                <w:ilvl w:val="0"/>
                <w:numId w:val="2"/>
              </w:numPr>
            </w:pPr>
            <w:r>
              <w:t>Emploi du temps élèves (à expliciter largement)</w:t>
            </w:r>
          </w:p>
        </w:tc>
      </w:tr>
      <w:tr w:rsidR="00CB0EB5" w14:paraId="17BD7F52" w14:textId="77777777" w:rsidTr="00CB0EB5">
        <w:tc>
          <w:tcPr>
            <w:tcW w:w="9062" w:type="dxa"/>
          </w:tcPr>
          <w:p w14:paraId="0F99BB92" w14:textId="08B9E862" w:rsidR="00CB0EB5" w:rsidRDefault="00CB0EB5" w:rsidP="00CB0EB5">
            <w:pPr>
              <w:pStyle w:val="Paragraphedeliste"/>
              <w:numPr>
                <w:ilvl w:val="0"/>
                <w:numId w:val="2"/>
              </w:numPr>
            </w:pPr>
            <w:r>
              <w:t>Fiche de prêt de manuels</w:t>
            </w:r>
          </w:p>
        </w:tc>
      </w:tr>
      <w:tr w:rsidR="00CB0EB5" w14:paraId="77CE19A2" w14:textId="77777777" w:rsidTr="00CB0EB5">
        <w:tc>
          <w:tcPr>
            <w:tcW w:w="9062" w:type="dxa"/>
          </w:tcPr>
          <w:p w14:paraId="5BCA37DE" w14:textId="2922F10C" w:rsidR="00CB0EB5" w:rsidRDefault="00CB0EB5" w:rsidP="00CB0EB5">
            <w:pPr>
              <w:pStyle w:val="Paragraphedeliste"/>
              <w:numPr>
                <w:ilvl w:val="0"/>
                <w:numId w:val="2"/>
              </w:numPr>
            </w:pPr>
            <w:r>
              <w:t>Codes personnels accès NEO</w:t>
            </w:r>
          </w:p>
        </w:tc>
      </w:tr>
      <w:tr w:rsidR="00CB0EB5" w14:paraId="6147ACCC" w14:textId="77777777" w:rsidTr="00CB0EB5">
        <w:tc>
          <w:tcPr>
            <w:tcW w:w="9062" w:type="dxa"/>
          </w:tcPr>
          <w:p w14:paraId="38BA61D3" w14:textId="689065C2" w:rsidR="00CB0EB5" w:rsidRDefault="00CB0EB5" w:rsidP="00316114">
            <w:pPr>
              <w:jc w:val="center"/>
            </w:pPr>
            <w:r>
              <w:t>Pour le Professeur Principal</w:t>
            </w:r>
          </w:p>
        </w:tc>
      </w:tr>
      <w:tr w:rsidR="00CB0EB5" w14:paraId="0F3A177D" w14:textId="77777777" w:rsidTr="00CB0EB5">
        <w:tc>
          <w:tcPr>
            <w:tcW w:w="9062" w:type="dxa"/>
          </w:tcPr>
          <w:p w14:paraId="15BD0373" w14:textId="5FF1128F" w:rsidR="00CB0EB5" w:rsidRDefault="00CB0EB5" w:rsidP="00CB0EB5">
            <w:pPr>
              <w:pStyle w:val="Paragraphedeliste"/>
              <w:numPr>
                <w:ilvl w:val="0"/>
                <w:numId w:val="2"/>
              </w:numPr>
            </w:pPr>
            <w:r>
              <w:t>Lister de la classe</w:t>
            </w:r>
          </w:p>
        </w:tc>
      </w:tr>
      <w:tr w:rsidR="00CB0EB5" w14:paraId="23C395C3" w14:textId="77777777" w:rsidTr="00CB0EB5">
        <w:tc>
          <w:tcPr>
            <w:tcW w:w="9062" w:type="dxa"/>
          </w:tcPr>
          <w:p w14:paraId="42A3DF8A" w14:textId="6F9710A2" w:rsidR="00CB0EB5" w:rsidRDefault="009642C6" w:rsidP="00CB0EB5">
            <w:pPr>
              <w:pStyle w:val="Paragraphedeliste"/>
              <w:numPr>
                <w:ilvl w:val="0"/>
                <w:numId w:val="2"/>
              </w:numPr>
            </w:pPr>
            <w:r>
              <w:t>Règlement intérieur : le reprendre finement</w:t>
            </w:r>
          </w:p>
        </w:tc>
      </w:tr>
      <w:tr w:rsidR="00CB0EB5" w14:paraId="3DFAEFB2" w14:textId="77777777" w:rsidTr="00CB0EB5">
        <w:tc>
          <w:tcPr>
            <w:tcW w:w="9062" w:type="dxa"/>
          </w:tcPr>
          <w:p w14:paraId="02CE435D" w14:textId="72EDB80D" w:rsidR="00CB0EB5" w:rsidRDefault="00CB0EB5" w:rsidP="00CB0EB5">
            <w:pPr>
              <w:pStyle w:val="Paragraphedeliste"/>
              <w:numPr>
                <w:ilvl w:val="0"/>
                <w:numId w:val="2"/>
              </w:numPr>
            </w:pPr>
            <w:r>
              <w:t>Document de contrôle de récupération des documents</w:t>
            </w:r>
          </w:p>
        </w:tc>
      </w:tr>
      <w:tr w:rsidR="00316114" w14:paraId="5342DC8B" w14:textId="77777777" w:rsidTr="00CB0EB5">
        <w:tc>
          <w:tcPr>
            <w:tcW w:w="9062" w:type="dxa"/>
          </w:tcPr>
          <w:p w14:paraId="79948F1A" w14:textId="5FB92CFA" w:rsidR="00316114" w:rsidRDefault="00316114" w:rsidP="00CB0EB5">
            <w:pPr>
              <w:pStyle w:val="Paragraphedeliste"/>
              <w:numPr>
                <w:ilvl w:val="0"/>
                <w:numId w:val="2"/>
              </w:numPr>
            </w:pPr>
            <w:r>
              <w:t>Reprendre l</w:t>
            </w:r>
            <w:r w:rsidR="009642C6">
              <w:t>’emploi du temps en insistant sur les cours de français et maths</w:t>
            </w:r>
          </w:p>
        </w:tc>
      </w:tr>
      <w:tr w:rsidR="00CB0EB5" w14:paraId="14DB46E7" w14:textId="77777777" w:rsidTr="00CB0EB5">
        <w:tc>
          <w:tcPr>
            <w:tcW w:w="9062" w:type="dxa"/>
          </w:tcPr>
          <w:p w14:paraId="5ECA603F" w14:textId="5A1A42C0" w:rsidR="00CB0EB5" w:rsidRDefault="00CB0EB5" w:rsidP="00316114">
            <w:pPr>
              <w:jc w:val="center"/>
            </w:pPr>
            <w:r>
              <w:t>Documents à récupérer / à vérifier</w:t>
            </w:r>
          </w:p>
        </w:tc>
      </w:tr>
      <w:tr w:rsidR="00CB0EB5" w14:paraId="3A416006" w14:textId="77777777" w:rsidTr="00CB0EB5">
        <w:tc>
          <w:tcPr>
            <w:tcW w:w="9062" w:type="dxa"/>
          </w:tcPr>
          <w:p w14:paraId="35EF594B" w14:textId="0AF417BB" w:rsidR="00CB0EB5" w:rsidRDefault="00CB0EB5" w:rsidP="00CB0EB5">
            <w:pPr>
              <w:pStyle w:val="Paragraphedeliste"/>
              <w:numPr>
                <w:ilvl w:val="0"/>
                <w:numId w:val="2"/>
              </w:numPr>
            </w:pPr>
            <w:r>
              <w:t>Fiche de prêt de manuels (immédiat, signé par l’élève) : exemplaire collège à remettre au CPE</w:t>
            </w:r>
          </w:p>
        </w:tc>
      </w:tr>
      <w:tr w:rsidR="00CB0EB5" w14:paraId="18200FC1" w14:textId="77777777" w:rsidTr="00CB0EB5">
        <w:tc>
          <w:tcPr>
            <w:tcW w:w="9062" w:type="dxa"/>
          </w:tcPr>
          <w:p w14:paraId="790D8E7B" w14:textId="255EADF3" w:rsidR="00CB0EB5" w:rsidRDefault="00CB0EB5" w:rsidP="00CB0EB5">
            <w:pPr>
              <w:pStyle w:val="Paragraphedeliste"/>
              <w:numPr>
                <w:ilvl w:val="0"/>
                <w:numId w:val="2"/>
              </w:numPr>
            </w:pPr>
            <w:r>
              <w:t>Attestation d’assurance (dès que possible)</w:t>
            </w:r>
          </w:p>
        </w:tc>
      </w:tr>
      <w:tr w:rsidR="00CB0EB5" w14:paraId="74D2F43F" w14:textId="77777777" w:rsidTr="00CB0EB5">
        <w:tc>
          <w:tcPr>
            <w:tcW w:w="9062" w:type="dxa"/>
          </w:tcPr>
          <w:p w14:paraId="0A05BB00" w14:textId="77777777" w:rsidR="00CB0EB5" w:rsidRDefault="00CB0EB5" w:rsidP="00CB0EB5">
            <w:pPr>
              <w:pStyle w:val="Paragraphedeliste"/>
              <w:numPr>
                <w:ilvl w:val="0"/>
                <w:numId w:val="2"/>
              </w:numPr>
            </w:pPr>
            <w:r>
              <w:t xml:space="preserve">Vérifier que la carte collégien est bien complétée et signée : </w:t>
            </w:r>
          </w:p>
          <w:p w14:paraId="78BC0B56" w14:textId="77777777" w:rsidR="00CB0EB5" w:rsidRDefault="00CB0EB5" w:rsidP="00CB0EB5">
            <w:pPr>
              <w:pStyle w:val="Paragraphedeliste"/>
            </w:pPr>
            <w:r>
              <w:t>Renseignements et signature</w:t>
            </w:r>
          </w:p>
          <w:p w14:paraId="1FB57D4C" w14:textId="77777777" w:rsidR="00CB0EB5" w:rsidRDefault="00CB0EB5" w:rsidP="00CB0EB5">
            <w:pPr>
              <w:pStyle w:val="Paragraphedeliste"/>
            </w:pPr>
            <w:r>
              <w:t>Photo</w:t>
            </w:r>
          </w:p>
          <w:p w14:paraId="4CB48EB3" w14:textId="77777777" w:rsidR="00CB0EB5" w:rsidRDefault="00CB0EB5" w:rsidP="00CB0EB5">
            <w:pPr>
              <w:pStyle w:val="Paragraphedeliste"/>
            </w:pPr>
            <w:r>
              <w:t>Autorisation de sortir</w:t>
            </w:r>
          </w:p>
          <w:p w14:paraId="21091763" w14:textId="0E783012" w:rsidR="00CB0EB5" w:rsidRDefault="00CB0EB5" w:rsidP="00CB0EB5">
            <w:pPr>
              <w:pStyle w:val="Paragraphedeliste"/>
            </w:pPr>
            <w:r>
              <w:t xml:space="preserve">Choix </w:t>
            </w:r>
            <w:proofErr w:type="gramStart"/>
            <w:r>
              <w:t>des jour</w:t>
            </w:r>
            <w:proofErr w:type="gramEnd"/>
            <w:r>
              <w:t xml:space="preserve"> de demi-pension</w:t>
            </w:r>
          </w:p>
        </w:tc>
      </w:tr>
    </w:tbl>
    <w:p w14:paraId="22ED0E3A" w14:textId="7B479345" w:rsidR="00CB0EB5" w:rsidRDefault="00CB0EB5" w:rsidP="00CB0EB5"/>
    <w:p w14:paraId="03E9B3DC" w14:textId="529870B8" w:rsidR="00CB0EB5" w:rsidRDefault="00CB0EB5" w:rsidP="00CB0EB5">
      <w:pPr>
        <w:pStyle w:val="Paragraphedeliste"/>
        <w:numPr>
          <w:ilvl w:val="0"/>
          <w:numId w:val="1"/>
        </w:numPr>
      </w:pPr>
      <w:r>
        <w:t>12h à 13h : Repas offert à tous les élèves</w:t>
      </w:r>
    </w:p>
    <w:p w14:paraId="3D291BDC" w14:textId="77777777" w:rsidR="006418AB" w:rsidRDefault="006418AB" w:rsidP="006418AB">
      <w:pPr>
        <w:pStyle w:val="Paragraphedeliste"/>
      </w:pPr>
    </w:p>
    <w:p w14:paraId="6C2EAF74" w14:textId="0BF83260" w:rsidR="00CB0EB5" w:rsidRDefault="00CB0EB5" w:rsidP="00CB0EB5">
      <w:pPr>
        <w:pStyle w:val="Paragraphedeliste"/>
        <w:numPr>
          <w:ilvl w:val="0"/>
          <w:numId w:val="1"/>
        </w:numPr>
      </w:pPr>
      <w:r>
        <w:t>13h à 17h</w:t>
      </w:r>
      <w:r w:rsidR="00316114">
        <w:t> : Présentation des activités de l’AS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0EB5" w14:paraId="303115FE" w14:textId="77777777" w:rsidTr="00CB0EB5">
        <w:tc>
          <w:tcPr>
            <w:tcW w:w="2265" w:type="dxa"/>
          </w:tcPr>
          <w:p w14:paraId="4DB90338" w14:textId="77777777" w:rsidR="00CB0EB5" w:rsidRDefault="00CB0EB5" w:rsidP="00CB0EB5"/>
        </w:tc>
        <w:tc>
          <w:tcPr>
            <w:tcW w:w="2265" w:type="dxa"/>
          </w:tcPr>
          <w:p w14:paraId="4DBD599B" w14:textId="66945AB9" w:rsidR="00CB0EB5" w:rsidRDefault="00316114" w:rsidP="00CB0EB5">
            <w:r>
              <w:t>13h15 à 14h15</w:t>
            </w:r>
          </w:p>
        </w:tc>
        <w:tc>
          <w:tcPr>
            <w:tcW w:w="2266" w:type="dxa"/>
          </w:tcPr>
          <w:p w14:paraId="74236D1E" w14:textId="4C5EB5A2" w:rsidR="00CB0EB5" w:rsidRDefault="00316114" w:rsidP="00CB0EB5">
            <w:r>
              <w:t>14h30 à 15h30</w:t>
            </w:r>
          </w:p>
        </w:tc>
        <w:tc>
          <w:tcPr>
            <w:tcW w:w="2266" w:type="dxa"/>
          </w:tcPr>
          <w:p w14:paraId="0E1E01A0" w14:textId="6B1F3262" w:rsidR="00CB0EB5" w:rsidRDefault="00316114" w:rsidP="00CB0EB5">
            <w:r>
              <w:t>15h45 à 16h45</w:t>
            </w:r>
          </w:p>
        </w:tc>
      </w:tr>
      <w:tr w:rsidR="00CB0EB5" w14:paraId="49EF975B" w14:textId="77777777" w:rsidTr="00CB0EB5">
        <w:tc>
          <w:tcPr>
            <w:tcW w:w="2265" w:type="dxa"/>
          </w:tcPr>
          <w:p w14:paraId="662573F5" w14:textId="2F692C65" w:rsidR="00CB0EB5" w:rsidRDefault="00316114" w:rsidP="00CB0EB5">
            <w:r>
              <w:t>6</w:t>
            </w:r>
            <w:r w:rsidRPr="00316114">
              <w:rPr>
                <w:vertAlign w:val="superscript"/>
              </w:rPr>
              <w:t>ème</w:t>
            </w:r>
            <w:r>
              <w:t xml:space="preserve"> A</w:t>
            </w:r>
          </w:p>
        </w:tc>
        <w:tc>
          <w:tcPr>
            <w:tcW w:w="2265" w:type="dxa"/>
          </w:tcPr>
          <w:p w14:paraId="45DE712B" w14:textId="23E7D9F8" w:rsidR="00CB0EB5" w:rsidRDefault="00316114" w:rsidP="00CB0EB5">
            <w:r>
              <w:t>Badminton</w:t>
            </w:r>
          </w:p>
        </w:tc>
        <w:tc>
          <w:tcPr>
            <w:tcW w:w="2266" w:type="dxa"/>
          </w:tcPr>
          <w:p w14:paraId="01A85F6F" w14:textId="495A5B33" w:rsidR="00CB0EB5" w:rsidRDefault="00316114" w:rsidP="00CB0EB5">
            <w:r>
              <w:t>Foot</w:t>
            </w:r>
          </w:p>
        </w:tc>
        <w:tc>
          <w:tcPr>
            <w:tcW w:w="2266" w:type="dxa"/>
          </w:tcPr>
          <w:p w14:paraId="3361CC83" w14:textId="1320D6F0" w:rsidR="00CB0EB5" w:rsidRDefault="00316114" w:rsidP="00CB0EB5">
            <w:r>
              <w:t>Boxe</w:t>
            </w:r>
          </w:p>
        </w:tc>
      </w:tr>
      <w:tr w:rsidR="00CB0EB5" w14:paraId="10D7D60D" w14:textId="77777777" w:rsidTr="00CB0EB5">
        <w:tc>
          <w:tcPr>
            <w:tcW w:w="2265" w:type="dxa"/>
          </w:tcPr>
          <w:p w14:paraId="078E5444" w14:textId="58F80FED" w:rsidR="00CB0EB5" w:rsidRDefault="00316114" w:rsidP="00CB0EB5">
            <w:r>
              <w:t>6</w:t>
            </w:r>
            <w:r w:rsidRPr="00316114">
              <w:rPr>
                <w:vertAlign w:val="superscript"/>
              </w:rPr>
              <w:t>ème</w:t>
            </w:r>
            <w:r>
              <w:t xml:space="preserve"> B</w:t>
            </w:r>
          </w:p>
        </w:tc>
        <w:tc>
          <w:tcPr>
            <w:tcW w:w="2265" w:type="dxa"/>
          </w:tcPr>
          <w:p w14:paraId="7A437A88" w14:textId="4E46D9E8" w:rsidR="00CB0EB5" w:rsidRDefault="00316114" w:rsidP="00CB0EB5">
            <w:r>
              <w:t>Boxe</w:t>
            </w:r>
          </w:p>
        </w:tc>
        <w:tc>
          <w:tcPr>
            <w:tcW w:w="2266" w:type="dxa"/>
          </w:tcPr>
          <w:p w14:paraId="09C0BEB4" w14:textId="5E738AC9" w:rsidR="00CB0EB5" w:rsidRDefault="00316114" w:rsidP="00CB0EB5">
            <w:r>
              <w:t>Badminton</w:t>
            </w:r>
          </w:p>
        </w:tc>
        <w:tc>
          <w:tcPr>
            <w:tcW w:w="2266" w:type="dxa"/>
          </w:tcPr>
          <w:p w14:paraId="4260A647" w14:textId="3C3F9912" w:rsidR="00CB0EB5" w:rsidRDefault="00316114" w:rsidP="00CB0EB5">
            <w:r>
              <w:t>Foot</w:t>
            </w:r>
          </w:p>
        </w:tc>
      </w:tr>
      <w:tr w:rsidR="00CB0EB5" w14:paraId="4850C620" w14:textId="77777777" w:rsidTr="00CB0EB5">
        <w:tc>
          <w:tcPr>
            <w:tcW w:w="2265" w:type="dxa"/>
          </w:tcPr>
          <w:p w14:paraId="433B658C" w14:textId="2DE734DE" w:rsidR="00CB0EB5" w:rsidRDefault="00316114" w:rsidP="00CB0EB5">
            <w:r>
              <w:t>6</w:t>
            </w:r>
            <w:r w:rsidRPr="00316114">
              <w:rPr>
                <w:vertAlign w:val="superscript"/>
              </w:rPr>
              <w:t>ème</w:t>
            </w:r>
            <w:r>
              <w:t xml:space="preserve"> C</w:t>
            </w:r>
          </w:p>
        </w:tc>
        <w:tc>
          <w:tcPr>
            <w:tcW w:w="2265" w:type="dxa"/>
          </w:tcPr>
          <w:p w14:paraId="58B387DF" w14:textId="48DD3D55" w:rsidR="00CB0EB5" w:rsidRDefault="00316114" w:rsidP="00CB0EB5">
            <w:r>
              <w:t>Foot</w:t>
            </w:r>
          </w:p>
        </w:tc>
        <w:tc>
          <w:tcPr>
            <w:tcW w:w="2266" w:type="dxa"/>
          </w:tcPr>
          <w:p w14:paraId="7A7051F2" w14:textId="43271284" w:rsidR="00CB0EB5" w:rsidRDefault="00316114" w:rsidP="00CB0EB5">
            <w:r>
              <w:t>Boxe</w:t>
            </w:r>
          </w:p>
        </w:tc>
        <w:tc>
          <w:tcPr>
            <w:tcW w:w="2266" w:type="dxa"/>
          </w:tcPr>
          <w:p w14:paraId="4204AC3F" w14:textId="4F350737" w:rsidR="00CB0EB5" w:rsidRDefault="00316114" w:rsidP="00CB0EB5">
            <w:r>
              <w:t>Badminton</w:t>
            </w:r>
          </w:p>
        </w:tc>
      </w:tr>
    </w:tbl>
    <w:p w14:paraId="445C85C9" w14:textId="11660CDE" w:rsidR="00CB0EB5" w:rsidRDefault="00CB0EB5" w:rsidP="00CB0EB5"/>
    <w:p w14:paraId="0E35E896" w14:textId="77777777" w:rsidR="009642C6" w:rsidRPr="006418AB" w:rsidRDefault="009642C6" w:rsidP="009642C6">
      <w:pPr>
        <w:rPr>
          <w:b/>
          <w:bCs/>
        </w:rPr>
      </w:pPr>
      <w:r w:rsidRPr="006418AB">
        <w:rPr>
          <w:b/>
          <w:bCs/>
        </w:rPr>
        <w:t xml:space="preserve">Mardi 3 septembre 2024 : </w:t>
      </w:r>
    </w:p>
    <w:p w14:paraId="7EFEC3C9" w14:textId="000D02ED" w:rsidR="00316114" w:rsidRDefault="00316114" w:rsidP="009642C6">
      <w:r>
        <w:t>Deuxième journée de 8h30 à 12h30 - Ateliers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6114" w14:paraId="2F6A9756" w14:textId="77777777" w:rsidTr="00316114">
        <w:tc>
          <w:tcPr>
            <w:tcW w:w="2265" w:type="dxa"/>
          </w:tcPr>
          <w:p w14:paraId="1FAC296E" w14:textId="77777777" w:rsidR="00316114" w:rsidRDefault="00316114" w:rsidP="00316114"/>
        </w:tc>
        <w:tc>
          <w:tcPr>
            <w:tcW w:w="2265" w:type="dxa"/>
          </w:tcPr>
          <w:p w14:paraId="2ABE2E24" w14:textId="297F3C20" w:rsidR="00316114" w:rsidRDefault="00316114" w:rsidP="00316114">
            <w:r>
              <w:t>8h30 à 9h30</w:t>
            </w:r>
          </w:p>
        </w:tc>
        <w:tc>
          <w:tcPr>
            <w:tcW w:w="2266" w:type="dxa"/>
          </w:tcPr>
          <w:p w14:paraId="5CFCD200" w14:textId="2E9C1983" w:rsidR="00316114" w:rsidRDefault="00316114" w:rsidP="00316114">
            <w:r>
              <w:t>9h45 à 10h45</w:t>
            </w:r>
          </w:p>
        </w:tc>
        <w:tc>
          <w:tcPr>
            <w:tcW w:w="2266" w:type="dxa"/>
          </w:tcPr>
          <w:p w14:paraId="6A11294E" w14:textId="1D7D2EEC" w:rsidR="00316114" w:rsidRDefault="00316114" w:rsidP="00316114">
            <w:r>
              <w:t>11h à 12h</w:t>
            </w:r>
          </w:p>
        </w:tc>
      </w:tr>
      <w:tr w:rsidR="00316114" w14:paraId="003C0385" w14:textId="77777777" w:rsidTr="00316114">
        <w:tc>
          <w:tcPr>
            <w:tcW w:w="2265" w:type="dxa"/>
          </w:tcPr>
          <w:p w14:paraId="273C9DB4" w14:textId="4F6033D1" w:rsidR="00316114" w:rsidRDefault="00316114" w:rsidP="00316114">
            <w:r>
              <w:t>6</w:t>
            </w:r>
            <w:r w:rsidRPr="00316114">
              <w:rPr>
                <w:vertAlign w:val="superscript"/>
              </w:rPr>
              <w:t>ème</w:t>
            </w:r>
            <w:r>
              <w:t xml:space="preserve"> A</w:t>
            </w:r>
          </w:p>
        </w:tc>
        <w:tc>
          <w:tcPr>
            <w:tcW w:w="2265" w:type="dxa"/>
          </w:tcPr>
          <w:p w14:paraId="1156D873" w14:textId="0CF6DE06" w:rsidR="00316114" w:rsidRDefault="00316114" w:rsidP="00316114">
            <w:proofErr w:type="spellStart"/>
            <w:r>
              <w:t>Cogni</w:t>
            </w:r>
            <w:proofErr w:type="spellEnd"/>
            <w:r>
              <w:t>-classes 30 mn</w:t>
            </w:r>
          </w:p>
          <w:p w14:paraId="5B7AC59A" w14:textId="1041CB7D" w:rsidR="00316114" w:rsidRDefault="00316114" w:rsidP="00316114">
            <w:r>
              <w:t>EVAS 30 mn</w:t>
            </w:r>
          </w:p>
        </w:tc>
        <w:tc>
          <w:tcPr>
            <w:tcW w:w="2266" w:type="dxa"/>
          </w:tcPr>
          <w:p w14:paraId="0FFB7C2A" w14:textId="04F0D608" w:rsidR="00316114" w:rsidRDefault="00316114" w:rsidP="00316114">
            <w:r>
              <w:t>Course orientation</w:t>
            </w:r>
          </w:p>
        </w:tc>
        <w:tc>
          <w:tcPr>
            <w:tcW w:w="2266" w:type="dxa"/>
          </w:tcPr>
          <w:p w14:paraId="3DD71B38" w14:textId="6CB62322" w:rsidR="00316114" w:rsidRDefault="00316114" w:rsidP="00316114">
            <w:r>
              <w:t>Initiation ENT NEO</w:t>
            </w:r>
          </w:p>
        </w:tc>
      </w:tr>
      <w:tr w:rsidR="00316114" w14:paraId="314AC724" w14:textId="77777777" w:rsidTr="00316114">
        <w:tc>
          <w:tcPr>
            <w:tcW w:w="2265" w:type="dxa"/>
          </w:tcPr>
          <w:p w14:paraId="195FC66F" w14:textId="1E10FF5E" w:rsidR="00316114" w:rsidRDefault="00316114" w:rsidP="00316114">
            <w:r>
              <w:t>6</w:t>
            </w:r>
            <w:r w:rsidRPr="00316114">
              <w:rPr>
                <w:vertAlign w:val="superscript"/>
              </w:rPr>
              <w:t>ème</w:t>
            </w:r>
            <w:r>
              <w:t xml:space="preserve"> B</w:t>
            </w:r>
          </w:p>
        </w:tc>
        <w:tc>
          <w:tcPr>
            <w:tcW w:w="2265" w:type="dxa"/>
          </w:tcPr>
          <w:p w14:paraId="0A4C3DE3" w14:textId="2804E85A" w:rsidR="00316114" w:rsidRDefault="00316114" w:rsidP="00316114">
            <w:r>
              <w:t>Initiation ENT NEO</w:t>
            </w:r>
          </w:p>
        </w:tc>
        <w:tc>
          <w:tcPr>
            <w:tcW w:w="2266" w:type="dxa"/>
          </w:tcPr>
          <w:p w14:paraId="10FC1FA0" w14:textId="77777777" w:rsidR="00316114" w:rsidRDefault="00316114" w:rsidP="00316114">
            <w:proofErr w:type="spellStart"/>
            <w:r>
              <w:t>Cogni</w:t>
            </w:r>
            <w:proofErr w:type="spellEnd"/>
            <w:r>
              <w:t>-classes 30 mn</w:t>
            </w:r>
          </w:p>
          <w:p w14:paraId="29EED9BB" w14:textId="3355EA15" w:rsidR="00316114" w:rsidRDefault="00316114" w:rsidP="00316114">
            <w:r>
              <w:t>EVAS 30 mn</w:t>
            </w:r>
          </w:p>
        </w:tc>
        <w:tc>
          <w:tcPr>
            <w:tcW w:w="2266" w:type="dxa"/>
          </w:tcPr>
          <w:p w14:paraId="4B23A3AB" w14:textId="2A232CF1" w:rsidR="00316114" w:rsidRDefault="00316114" w:rsidP="00316114">
            <w:r>
              <w:t xml:space="preserve">Course </w:t>
            </w:r>
            <w:r w:rsidR="005825EB">
              <w:t>orientation</w:t>
            </w:r>
          </w:p>
        </w:tc>
      </w:tr>
      <w:tr w:rsidR="00316114" w14:paraId="4CE7CD0E" w14:textId="77777777" w:rsidTr="00316114">
        <w:tc>
          <w:tcPr>
            <w:tcW w:w="2265" w:type="dxa"/>
          </w:tcPr>
          <w:p w14:paraId="1CC678C3" w14:textId="1F376135" w:rsidR="00316114" w:rsidRDefault="00316114" w:rsidP="00316114">
            <w:r>
              <w:t>6</w:t>
            </w:r>
            <w:r w:rsidRPr="00316114">
              <w:rPr>
                <w:vertAlign w:val="superscript"/>
              </w:rPr>
              <w:t>ème</w:t>
            </w:r>
            <w:r>
              <w:t xml:space="preserve"> C</w:t>
            </w:r>
          </w:p>
        </w:tc>
        <w:tc>
          <w:tcPr>
            <w:tcW w:w="2265" w:type="dxa"/>
          </w:tcPr>
          <w:p w14:paraId="05138BAA" w14:textId="73DC5F46" w:rsidR="00316114" w:rsidRDefault="00316114" w:rsidP="00316114">
            <w:r>
              <w:t>Course orientation</w:t>
            </w:r>
          </w:p>
        </w:tc>
        <w:tc>
          <w:tcPr>
            <w:tcW w:w="2266" w:type="dxa"/>
          </w:tcPr>
          <w:p w14:paraId="59E19C6C" w14:textId="30E08162" w:rsidR="00316114" w:rsidRDefault="00316114" w:rsidP="00316114">
            <w:r>
              <w:t>Initiation ENT NEO</w:t>
            </w:r>
          </w:p>
        </w:tc>
        <w:tc>
          <w:tcPr>
            <w:tcW w:w="2266" w:type="dxa"/>
          </w:tcPr>
          <w:p w14:paraId="62D1FCF8" w14:textId="77777777" w:rsidR="00316114" w:rsidRDefault="00316114" w:rsidP="00316114">
            <w:proofErr w:type="spellStart"/>
            <w:r>
              <w:t>Cogni</w:t>
            </w:r>
            <w:proofErr w:type="spellEnd"/>
            <w:r>
              <w:t>-classes 30 mn</w:t>
            </w:r>
          </w:p>
          <w:p w14:paraId="3F3AC6C2" w14:textId="2CE29854" w:rsidR="00316114" w:rsidRDefault="00316114" w:rsidP="00316114">
            <w:r>
              <w:t>EVAS 30 mn</w:t>
            </w:r>
          </w:p>
        </w:tc>
      </w:tr>
    </w:tbl>
    <w:p w14:paraId="3300EB21" w14:textId="77777777" w:rsidR="00316114" w:rsidRDefault="00316114" w:rsidP="00316114"/>
    <w:p w14:paraId="21133AB9" w14:textId="77777777" w:rsidR="00316114" w:rsidRDefault="00316114" w:rsidP="00CB0EB5"/>
    <w:sectPr w:rsidR="0031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2F34"/>
    <w:multiLevelType w:val="hybridMultilevel"/>
    <w:tmpl w:val="8B6AE00E"/>
    <w:lvl w:ilvl="0" w:tplc="A814A8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AB5"/>
    <w:multiLevelType w:val="hybridMultilevel"/>
    <w:tmpl w:val="9DA0A1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B5"/>
    <w:rsid w:val="00316114"/>
    <w:rsid w:val="005825EB"/>
    <w:rsid w:val="006418AB"/>
    <w:rsid w:val="009642C6"/>
    <w:rsid w:val="00C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460E"/>
  <w15:chartTrackingRefBased/>
  <w15:docId w15:val="{CBA1481C-0BAF-4971-A40A-DA62BBEE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0E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chefetab</dc:creator>
  <cp:keywords/>
  <dc:description/>
  <cp:lastModifiedBy>chefetab</cp:lastModifiedBy>
  <cp:revision>3</cp:revision>
  <dcterms:created xsi:type="dcterms:W3CDTF">2024-07-05T06:20:00Z</dcterms:created>
  <dcterms:modified xsi:type="dcterms:W3CDTF">2024-07-05T08:46:00Z</dcterms:modified>
</cp:coreProperties>
</file>